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3787"/>
        <w:gridCol w:w="5664"/>
      </w:tblGrid>
      <w:tr w:rsidR="00AB02A3" w:rsidRPr="00816E3F" w:rsidTr="007523C3">
        <w:trPr>
          <w:trHeight w:val="1610"/>
          <w:jc w:val="center"/>
        </w:trPr>
        <w:tc>
          <w:tcPr>
            <w:tcW w:w="1127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bookmarkStart w:id="0" w:name="_GoBack"/>
          <w:bookmarkEnd w:id="0"/>
          <w:p w:rsidR="00AB02A3" w:rsidRPr="007E5B14" w:rsidRDefault="00684476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A4E77" wp14:editId="5790E2E7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-57150</wp:posOffset>
                      </wp:positionV>
                      <wp:extent cx="1028700" cy="361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476" w:rsidRDefault="00684476"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Form No.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79pt;margin-top:-4.5pt;width:8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" fillcolor="white [3201]" strokecolor="white [3212]" strokeweight=".5pt">
                      <v:textbox>
                        <w:txbxContent>
                          <w:p w:rsidR="00684476" w:rsidRDefault="00684476"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 No.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2A3" w:rsidRPr="007E5B14">
              <w:rPr>
                <w:rFonts w:cs="Times New Roman"/>
                <w:b/>
                <w:bCs/>
                <w:sz w:val="28"/>
                <w:szCs w:val="28"/>
              </w:rPr>
              <w:t>Construction Contracts Act, 2013</w:t>
            </w:r>
          </w:p>
          <w:p w:rsidR="00AB02A3" w:rsidRPr="007E5B14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AB02A3" w:rsidRPr="00816E3F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color w:val="000000"/>
                <w:sz w:val="36"/>
                <w:szCs w:val="36"/>
              </w:rPr>
            </w:pPr>
            <w:r w:rsidRPr="00816E3F">
              <w:rPr>
                <w:rFonts w:cs="Helv"/>
                <w:b/>
                <w:color w:val="000000"/>
                <w:sz w:val="36"/>
                <w:szCs w:val="36"/>
              </w:rPr>
              <w:t xml:space="preserve">Notice of Intention to refer </w:t>
            </w:r>
            <w:r w:rsidR="00FA21CC">
              <w:rPr>
                <w:rFonts w:cs="Helv"/>
                <w:b/>
                <w:color w:val="000000"/>
                <w:sz w:val="36"/>
                <w:szCs w:val="36"/>
              </w:rPr>
              <w:t>P</w:t>
            </w:r>
            <w:r w:rsidRPr="00816E3F">
              <w:rPr>
                <w:rFonts w:cs="Helv"/>
                <w:b/>
                <w:color w:val="000000"/>
                <w:sz w:val="36"/>
                <w:szCs w:val="36"/>
              </w:rPr>
              <w:t>ayment Dispute for Adjudication</w:t>
            </w:r>
          </w:p>
          <w:p w:rsidR="00B25D6F" w:rsidRPr="00B25D6F" w:rsidRDefault="00B25D6F" w:rsidP="00B25D6F">
            <w:pPr>
              <w:pStyle w:val="subtext"/>
              <w:spacing w:line="276" w:lineRule="auto"/>
              <w:rPr>
                <w:i w:val="0"/>
                <w:sz w:val="32"/>
                <w:szCs w:val="32"/>
              </w:rPr>
            </w:pPr>
            <w:r w:rsidRPr="00B25D6F">
              <w:rPr>
                <w:i w:val="0"/>
                <w:sz w:val="32"/>
                <w:szCs w:val="32"/>
              </w:rPr>
              <w:t xml:space="preserve">- pursuant to section 6(2) of the Construction Contracts Act, 2013 </w:t>
            </w:r>
          </w:p>
          <w:p w:rsidR="00AB02A3" w:rsidRPr="009F2F04" w:rsidRDefault="007E5B14" w:rsidP="009F2F04">
            <w:pPr>
              <w:pStyle w:val="subtext"/>
              <w:spacing w:line="276" w:lineRule="auto"/>
              <w:rPr>
                <w:i w:val="0"/>
                <w:sz w:val="24"/>
                <w:szCs w:val="24"/>
              </w:rPr>
            </w:pPr>
            <w:r w:rsidRPr="007329BE">
              <w:rPr>
                <w:i w:val="0"/>
                <w:sz w:val="24"/>
                <w:szCs w:val="24"/>
              </w:rPr>
              <w:t>A</w:t>
            </w:r>
            <w:r w:rsidR="00246796" w:rsidRPr="007329BE">
              <w:rPr>
                <w:i w:val="0"/>
                <w:sz w:val="24"/>
                <w:szCs w:val="24"/>
              </w:rPr>
              <w:t xml:space="preserve"> Referring Party is required to send t</w:t>
            </w:r>
            <w:r w:rsidR="00AB02A3" w:rsidRPr="007329BE">
              <w:rPr>
                <w:i w:val="0"/>
                <w:sz w:val="24"/>
                <w:szCs w:val="24"/>
              </w:rPr>
              <w:t xml:space="preserve">his form and </w:t>
            </w:r>
            <w:r w:rsidR="007006AF" w:rsidRPr="007329BE">
              <w:rPr>
                <w:i w:val="0"/>
                <w:sz w:val="24"/>
                <w:szCs w:val="24"/>
              </w:rPr>
              <w:t xml:space="preserve">the </w:t>
            </w:r>
            <w:r w:rsidR="00AB02A3" w:rsidRPr="007329BE">
              <w:rPr>
                <w:i w:val="0"/>
                <w:sz w:val="24"/>
                <w:szCs w:val="24"/>
              </w:rPr>
              <w:t>accompanying documentation to the Responding Party</w:t>
            </w:r>
            <w:r w:rsidR="00607421">
              <w:rPr>
                <w:bCs/>
                <w:color w:val="FFFFFF" w:themeColor="background1"/>
                <w:sz w:val="24"/>
                <w:szCs w:val="24"/>
              </w:rPr>
              <w:t xml:space="preserve">     </w:t>
            </w:r>
          </w:p>
        </w:tc>
      </w:tr>
      <w:tr w:rsidR="008D5DC8" w:rsidRPr="00F50C85" w:rsidTr="008D5DC8">
        <w:trPr>
          <w:trHeight w:val="635"/>
          <w:jc w:val="center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DC8" w:rsidRPr="003D4880" w:rsidRDefault="008D5DC8" w:rsidP="0075365C">
            <w:pPr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Contract Title/Description (whether oral or written):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DC8" w:rsidRPr="00F50C85" w:rsidRDefault="008D5DC8" w:rsidP="0075365C">
            <w:pPr>
              <w:spacing w:line="276" w:lineRule="auto"/>
              <w:rPr>
                <w:b/>
                <w:color w:val="808080" w:themeColor="background1" w:themeShade="80"/>
              </w:rPr>
            </w:pPr>
          </w:p>
        </w:tc>
      </w:tr>
      <w:tr w:rsidR="00E521EC" w:rsidRPr="00B71F96" w:rsidTr="00050E55">
        <w:trPr>
          <w:trHeight w:val="680"/>
          <w:jc w:val="center"/>
        </w:trPr>
        <w:tc>
          <w:tcPr>
            <w:tcW w:w="1821" w:type="dxa"/>
            <w:tcBorders>
              <w:top w:val="nil"/>
              <w:bottom w:val="nil"/>
              <w:right w:val="nil"/>
            </w:tcBorders>
            <w:vAlign w:val="center"/>
          </w:tcPr>
          <w:p w:rsidR="00E521EC" w:rsidRPr="00B71F96" w:rsidRDefault="00E521EC" w:rsidP="0075365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71F96">
              <w:rPr>
                <w:rFonts w:cs="Times New Roman"/>
                <w:b/>
                <w:bCs/>
                <w:color w:val="000000"/>
                <w:szCs w:val="24"/>
              </w:rPr>
              <w:t>Site Address:</w:t>
            </w:r>
          </w:p>
        </w:tc>
        <w:tc>
          <w:tcPr>
            <w:tcW w:w="945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B71F96" w:rsidRDefault="00E521EC" w:rsidP="0075365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AB02A3" w:rsidRPr="00816E3F" w:rsidRDefault="00152E4B" w:rsidP="009F2F04">
      <w:pPr>
        <w:spacing w:before="120" w:line="276" w:lineRule="auto"/>
        <w:ind w:left="709" w:hanging="709"/>
        <w:jc w:val="center"/>
        <w:rPr>
          <w:rFonts w:cs="Times New Roman"/>
          <w:color w:val="000000"/>
          <w:szCs w:val="24"/>
        </w:rPr>
      </w:pPr>
      <w:r w:rsidRPr="00816E3F">
        <w:rPr>
          <w:rFonts w:cs="Times New Roman"/>
          <w:color w:val="000000"/>
          <w:szCs w:val="24"/>
        </w:rPr>
        <w:t xml:space="preserve">Please ensure all </w:t>
      </w:r>
      <w:r w:rsidR="0055060D">
        <w:rPr>
          <w:rFonts w:cs="Times New Roman"/>
          <w:color w:val="000000"/>
          <w:szCs w:val="24"/>
        </w:rPr>
        <w:t>parts</w:t>
      </w:r>
      <w:r w:rsidRPr="00816E3F">
        <w:rPr>
          <w:rFonts w:cs="Times New Roman"/>
          <w:color w:val="000000"/>
          <w:szCs w:val="24"/>
        </w:rPr>
        <w:t xml:space="preserve"> of the form are completed in full</w:t>
      </w:r>
      <w:r w:rsidR="00532F98">
        <w:rPr>
          <w:rFonts w:cs="Times New Roman"/>
          <w:color w:val="000000"/>
          <w:szCs w:val="24"/>
        </w:rPr>
        <w:t xml:space="preserve">, if applicable, and </w:t>
      </w:r>
      <w:r w:rsidRPr="00816E3F">
        <w:rPr>
          <w:rFonts w:cs="Times New Roman"/>
          <w:color w:val="000000"/>
          <w:szCs w:val="24"/>
        </w:rPr>
        <w:t xml:space="preserve">in </w:t>
      </w:r>
      <w:r w:rsidRPr="00816E3F">
        <w:rPr>
          <w:rFonts w:cs="Times New Roman"/>
          <w:b/>
          <w:color w:val="000000"/>
          <w:szCs w:val="24"/>
          <w:u w:val="single"/>
        </w:rPr>
        <w:t>Block Capitals</w:t>
      </w:r>
      <w:r w:rsidR="007329BE" w:rsidRPr="007329BE">
        <w:rPr>
          <w:rFonts w:cs="Times New Roman"/>
          <w:b/>
          <w:color w:val="000000"/>
          <w:szCs w:val="24"/>
        </w:rPr>
        <w:t xml:space="preserve"> </w:t>
      </w:r>
      <w:r w:rsidR="007329BE" w:rsidRPr="008D5DC8">
        <w:t>(see Note 1)</w:t>
      </w:r>
    </w:p>
    <w:tbl>
      <w:tblPr>
        <w:tblStyle w:val="TableGrid"/>
        <w:tblW w:w="11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83"/>
        <w:gridCol w:w="2066"/>
        <w:gridCol w:w="1030"/>
        <w:gridCol w:w="248"/>
        <w:gridCol w:w="1934"/>
        <w:gridCol w:w="287"/>
        <w:gridCol w:w="227"/>
        <w:gridCol w:w="514"/>
        <w:gridCol w:w="514"/>
        <w:gridCol w:w="514"/>
        <w:gridCol w:w="514"/>
        <w:gridCol w:w="514"/>
        <w:gridCol w:w="514"/>
        <w:gridCol w:w="255"/>
      </w:tblGrid>
      <w:tr w:rsidR="00AB02A3" w:rsidRPr="00537DB3" w:rsidTr="002A5E39">
        <w:trPr>
          <w:trHeight w:val="510"/>
          <w:jc w:val="center"/>
        </w:trPr>
        <w:tc>
          <w:tcPr>
            <w:tcW w:w="115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B02A3" w:rsidRPr="00537DB3" w:rsidRDefault="00AB02A3" w:rsidP="00071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Referring </w:t>
            </w:r>
            <w:r w:rsidR="008434AB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Party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275797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>- must be a party to the construction contract</w:t>
            </w:r>
            <w:r w:rsidR="000711F0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(see Note</w:t>
            </w:r>
            <w:r w:rsidR="007329BE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0711F0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2) </w:t>
            </w:r>
          </w:p>
        </w:tc>
      </w:tr>
      <w:tr w:rsidR="00E521EC" w:rsidRPr="00537DB3" w:rsidTr="00DE0386">
        <w:trPr>
          <w:trHeight w:val="567"/>
          <w:jc w:val="center"/>
        </w:trPr>
        <w:tc>
          <w:tcPr>
            <w:tcW w:w="44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706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2A5E39">
        <w:trPr>
          <w:trHeight w:val="227"/>
          <w:jc w:val="center"/>
        </w:trPr>
        <w:tc>
          <w:tcPr>
            <w:tcW w:w="11510" w:type="dxa"/>
            <w:gridSpan w:val="15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:rsidTr="00B46C1F">
        <w:trPr>
          <w:trHeight w:val="454"/>
          <w:jc w:val="center"/>
        </w:trPr>
        <w:tc>
          <w:tcPr>
            <w:tcW w:w="44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706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2A5E39">
        <w:trPr>
          <w:trHeight w:val="136"/>
          <w:jc w:val="center"/>
        </w:trPr>
        <w:tc>
          <w:tcPr>
            <w:tcW w:w="11510" w:type="dxa"/>
            <w:gridSpan w:val="15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:rsidTr="00CD3FFF">
        <w:trPr>
          <w:trHeight w:val="45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13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047B17">
        <w:trPr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:rsidTr="001C0FED">
        <w:trPr>
          <w:trHeight w:hRule="exact" w:val="23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787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:rsidTr="001C0FED">
        <w:trPr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DB0DA4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:rsidTr="001C0FED">
        <w:trPr>
          <w:trHeight w:hRule="exact" w:val="113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:rsidTr="001C0FED">
        <w:trPr>
          <w:gridAfter w:val="1"/>
          <w:wAfter w:w="255" w:type="dxa"/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B7874" w:rsidTr="001C0FED">
        <w:trPr>
          <w:trHeight w:val="142"/>
          <w:jc w:val="center"/>
        </w:trPr>
        <w:tc>
          <w:tcPr>
            <w:tcW w:w="57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8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75966" w:rsidRPr="00537DB3" w:rsidTr="002A5E39">
        <w:trPr>
          <w:trHeight w:val="567"/>
          <w:jc w:val="center"/>
        </w:trPr>
        <w:tc>
          <w:tcPr>
            <w:tcW w:w="11510" w:type="dxa"/>
            <w:gridSpan w:val="15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112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60"/>
              <w:gridCol w:w="4432"/>
            </w:tblGrid>
            <w:tr w:rsidR="00D75966" w:rsidRPr="00537DB3" w:rsidTr="00C56C3C">
              <w:trPr>
                <w:trHeight w:val="680"/>
                <w:jc w:val="center"/>
              </w:trPr>
              <w:tc>
                <w:tcPr>
                  <w:tcW w:w="68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75966" w:rsidRPr="00537DB3" w:rsidRDefault="00D75966" w:rsidP="00D75966">
                  <w:pPr>
                    <w:autoSpaceDE w:val="0"/>
                    <w:autoSpaceDN w:val="0"/>
                    <w:adjustRightInd w:val="0"/>
                    <w:ind w:left="-121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Name of person who may be contacted about this matter</w:t>
                  </w:r>
                  <w:r w:rsidRPr="007C016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D75966" w:rsidRPr="00537DB3" w:rsidRDefault="00D75966" w:rsidP="009B6D2A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D75966" w:rsidRPr="00537DB3" w:rsidRDefault="00D75966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0748" w:rsidRPr="00537DB3" w:rsidTr="001C0FED">
        <w:trPr>
          <w:trHeight w:val="567"/>
          <w:jc w:val="center"/>
        </w:trPr>
        <w:tc>
          <w:tcPr>
            <w:tcW w:w="2296" w:type="dxa"/>
            <w:tcBorders>
              <w:top w:val="nil"/>
              <w:bottom w:val="nil"/>
              <w:right w:val="nil"/>
            </w:tcBorders>
            <w:vAlign w:val="center"/>
          </w:tcPr>
          <w:p w:rsidR="00990748" w:rsidRPr="00537DB3" w:rsidRDefault="00990748" w:rsidP="0099074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Email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Telephone/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1C0FED" w:rsidRPr="001C0FED" w:rsidRDefault="001C0FED">
      <w:pPr>
        <w:rPr>
          <w:sz w:val="8"/>
          <w:szCs w:val="8"/>
        </w:rPr>
      </w:pPr>
    </w:p>
    <w:tbl>
      <w:tblPr>
        <w:tblStyle w:val="TableGrid"/>
        <w:tblW w:w="11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437"/>
        <w:gridCol w:w="1366"/>
        <w:gridCol w:w="1544"/>
        <w:gridCol w:w="500"/>
        <w:gridCol w:w="498"/>
        <w:gridCol w:w="498"/>
        <w:gridCol w:w="498"/>
        <w:gridCol w:w="498"/>
        <w:gridCol w:w="498"/>
        <w:gridCol w:w="498"/>
        <w:gridCol w:w="338"/>
      </w:tblGrid>
      <w:tr w:rsidR="00AB02A3" w:rsidRPr="00537DB3" w:rsidTr="001C0FED">
        <w:trPr>
          <w:trHeight w:val="510"/>
          <w:jc w:val="center"/>
        </w:trPr>
        <w:tc>
          <w:tcPr>
            <w:tcW w:w="11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B02A3" w:rsidRDefault="008434AB" w:rsidP="008434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Respond</w:t>
            </w:r>
            <w:r w:rsidR="00AB02A3">
              <w:rPr>
                <w:rFonts w:cs="Times New Roman"/>
                <w:b/>
                <w:bCs/>
                <w:color w:val="FFFFFF" w:themeColor="background1"/>
                <w:szCs w:val="24"/>
              </w:rPr>
              <w:t>ing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A529A2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- must be a party to the construction contract</w:t>
            </w:r>
          </w:p>
        </w:tc>
      </w:tr>
      <w:tr w:rsidR="00E521EC" w:rsidRPr="00537DB3" w:rsidTr="005E4110">
        <w:trPr>
          <w:trHeight w:val="567"/>
          <w:jc w:val="center"/>
        </w:trPr>
        <w:tc>
          <w:tcPr>
            <w:tcW w:w="45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1C0FED">
        <w:trPr>
          <w:trHeight w:val="227"/>
          <w:jc w:val="center"/>
        </w:trPr>
        <w:tc>
          <w:tcPr>
            <w:tcW w:w="11270" w:type="dxa"/>
            <w:gridSpan w:val="12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:rsidTr="00B77156">
        <w:trPr>
          <w:trHeight w:val="454"/>
          <w:jc w:val="center"/>
        </w:trPr>
        <w:tc>
          <w:tcPr>
            <w:tcW w:w="45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:rsidTr="001C0FED">
        <w:trPr>
          <w:trHeight w:val="136"/>
          <w:jc w:val="center"/>
        </w:trPr>
        <w:tc>
          <w:tcPr>
            <w:tcW w:w="11270" w:type="dxa"/>
            <w:gridSpan w:val="12"/>
            <w:tcBorders>
              <w:top w:val="nil"/>
              <w:bottom w:val="nil"/>
            </w:tcBorders>
            <w:vAlign w:val="center"/>
          </w:tcPr>
          <w:p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306" w:rsidRPr="00537DB3" w:rsidTr="001C0FED">
        <w:trPr>
          <w:trHeight w:val="454"/>
          <w:jc w:val="center"/>
        </w:trPr>
        <w:tc>
          <w:tcPr>
            <w:tcW w:w="59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370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2D4F" w:rsidRPr="00537DB3" w:rsidTr="00353A8C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992D4F" w:rsidRPr="00537DB3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3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92D4F" w:rsidRPr="00537DB3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:rsidTr="001C0FED">
        <w:trPr>
          <w:trHeight w:hRule="exact" w:val="2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37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:rsidTr="001C0FED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21153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:rsidTr="001C0FED">
        <w:trPr>
          <w:trHeight w:hRule="exact" w:val="11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:rsidTr="001C0FED">
        <w:trPr>
          <w:gridAfter w:val="1"/>
          <w:wAfter w:w="338" w:type="dxa"/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B7874" w:rsidTr="001C0FED">
        <w:trPr>
          <w:trHeight w:val="142"/>
          <w:jc w:val="center"/>
        </w:trPr>
        <w:tc>
          <w:tcPr>
            <w:tcW w:w="59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7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E521EC" w:rsidRPr="00537DB3" w:rsidTr="00740938">
        <w:trPr>
          <w:trHeight w:val="454"/>
          <w:jc w:val="center"/>
        </w:trPr>
        <w:tc>
          <w:tcPr>
            <w:tcW w:w="45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21EC" w:rsidRPr="00537DB3" w:rsidRDefault="00E521EC" w:rsidP="007E52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73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521EC" w:rsidRPr="00537DB3" w:rsidRDefault="00E521EC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A5E39" w:rsidRPr="00537DB3" w:rsidTr="001C0FED">
        <w:trPr>
          <w:trHeight w:val="510"/>
          <w:jc w:val="center"/>
        </w:trPr>
        <w:tc>
          <w:tcPr>
            <w:tcW w:w="11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A5E39" w:rsidRPr="00537DB3" w:rsidRDefault="002A5E39" w:rsidP="00B3407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lastRenderedPageBreak/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B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 w:rsidRPr="003D4880"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</w:tbl>
    <w:p w:rsidR="00AB02A3" w:rsidRPr="00E041FC" w:rsidRDefault="00AB02A3">
      <w:pPr>
        <w:rPr>
          <w:sz w:val="8"/>
          <w:szCs w:val="8"/>
        </w:rPr>
      </w:pPr>
    </w:p>
    <w:tbl>
      <w:tblPr>
        <w:tblStyle w:val="TableGrid"/>
        <w:tblW w:w="112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  <w:gridCol w:w="637"/>
        <w:gridCol w:w="521"/>
        <w:gridCol w:w="754"/>
        <w:gridCol w:w="524"/>
      </w:tblGrid>
      <w:tr w:rsidR="00E041FC" w:rsidRPr="00FE12AB" w:rsidTr="00B3407F">
        <w:trPr>
          <w:trHeight w:val="510"/>
          <w:jc w:val="center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1FC" w:rsidRDefault="00E041FC" w:rsidP="00B3407F">
            <w:pPr>
              <w:rPr>
                <w:b/>
              </w:rPr>
            </w:pPr>
            <w:r>
              <w:rPr>
                <w:b/>
              </w:rPr>
              <w:t>Does the payment dispute arise under a construction contract as defined</w:t>
            </w:r>
          </w:p>
          <w:p w:rsidR="00E041FC" w:rsidRDefault="00E041FC" w:rsidP="00B3407F">
            <w:pPr>
              <w:rPr>
                <w:b/>
              </w:rPr>
            </w:pPr>
            <w:r>
              <w:rPr>
                <w:b/>
              </w:rPr>
              <w:t>in the Construction Contracts Act, 2013?</w:t>
            </w:r>
            <w:r w:rsidRPr="008D5DC8"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041FC" w:rsidRPr="00FE12AB" w:rsidRDefault="00E041FC" w:rsidP="00B3407F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041FC" w:rsidRPr="00FE12AB" w:rsidRDefault="00E041FC" w:rsidP="00B3407F">
            <w:pPr>
              <w:rPr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041FC" w:rsidRPr="00FE12AB" w:rsidRDefault="00E041FC" w:rsidP="00B3407F">
            <w:pPr>
              <w:rPr>
                <w:b/>
              </w:rPr>
            </w:pPr>
            <w:r>
              <w:rPr>
                <w:b/>
              </w:rPr>
              <w:t xml:space="preserve">  No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041FC" w:rsidRPr="00FE12AB" w:rsidRDefault="00E041FC" w:rsidP="00B3407F">
            <w:pPr>
              <w:rPr>
                <w:b/>
              </w:rPr>
            </w:pPr>
          </w:p>
        </w:tc>
      </w:tr>
    </w:tbl>
    <w:p w:rsidR="002A5E39" w:rsidRPr="00E041FC" w:rsidRDefault="002A5E39">
      <w:pPr>
        <w:rPr>
          <w:sz w:val="8"/>
          <w:szCs w:val="8"/>
        </w:rPr>
      </w:pPr>
    </w:p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705"/>
        <w:gridCol w:w="4227"/>
      </w:tblGrid>
      <w:tr w:rsidR="00E041FC" w:rsidTr="00B3407F">
        <w:trPr>
          <w:trHeight w:val="1304"/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1FC" w:rsidRDefault="00E041FC" w:rsidP="00B3407F">
            <w:r w:rsidRPr="009D0D4E">
              <w:rPr>
                <w:rFonts w:cs="Times New Roman"/>
                <w:b/>
                <w:bCs/>
                <w:szCs w:val="24"/>
              </w:rPr>
              <w:t>State the Payment Claim Date</w:t>
            </w:r>
            <w:r>
              <w:rPr>
                <w:rFonts w:cs="Times New Roman"/>
                <w:b/>
                <w:bCs/>
                <w:szCs w:val="24"/>
              </w:rPr>
              <w:t xml:space="preserve"> for the amount in dispute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1FC" w:rsidRDefault="00E041FC" w:rsidP="00B3407F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3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041FC" w:rsidRPr="009D0D4E" w:rsidTr="00B3407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0D5AFC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0D5AFC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E041FC" w:rsidRDefault="00E041FC" w:rsidP="00B3407F"/>
        </w:tc>
      </w:tr>
      <w:tr w:rsidR="0078570F" w:rsidRPr="0078570F" w:rsidTr="007E0ED7">
        <w:trPr>
          <w:trHeight w:val="510"/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96" w:rsidRDefault="00F74B96" w:rsidP="00B3407F">
            <w:r>
              <w:rPr>
                <w:rFonts w:cs="Times New Roman"/>
                <w:b/>
                <w:bCs/>
                <w:color w:val="000000"/>
                <w:szCs w:val="24"/>
              </w:rPr>
              <w:t>State the a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mount in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d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ispute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(even if the amount is zero)</w:t>
            </w:r>
            <w:r w:rsidRPr="00E31492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96" w:rsidRDefault="00F74B96" w:rsidP="009845C3"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4B96" w:rsidRPr="0078570F" w:rsidRDefault="009845C3" w:rsidP="00F74B9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623A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€</w:t>
            </w:r>
          </w:p>
        </w:tc>
      </w:tr>
    </w:tbl>
    <w:p w:rsidR="002A5E39" w:rsidRPr="00E041FC" w:rsidRDefault="002A5E39">
      <w:pPr>
        <w:rPr>
          <w:sz w:val="8"/>
          <w:szCs w:val="8"/>
        </w:rPr>
      </w:pPr>
    </w:p>
    <w:tbl>
      <w:tblPr>
        <w:tblStyle w:val="TableGrid"/>
        <w:tblW w:w="11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10"/>
      </w:tblGrid>
      <w:tr w:rsidR="00E041FC" w:rsidRPr="00537DB3" w:rsidTr="00E041FC">
        <w:trPr>
          <w:trHeight w:val="510"/>
          <w:jc w:val="center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1FC" w:rsidRPr="00E041FC" w:rsidRDefault="00E041FC" w:rsidP="00E041FC">
            <w:pPr>
              <w:ind w:left="31"/>
              <w:rPr>
                <w:rFonts w:ascii="Calibri" w:eastAsia="Calibri" w:hAnsi="Calibri" w:cs="Times New Roman"/>
                <w:b/>
              </w:rPr>
            </w:pPr>
            <w:r w:rsidRPr="007C63A1">
              <w:rPr>
                <w:rFonts w:ascii="Calibri" w:eastAsia="Calibri" w:hAnsi="Calibri" w:cs="Times New Roman"/>
                <w:b/>
              </w:rPr>
              <w:t>State the amount in words:</w:t>
            </w:r>
          </w:p>
        </w:tc>
      </w:tr>
      <w:tr w:rsidR="00E041FC" w:rsidRPr="00537DB3" w:rsidTr="00E041FC">
        <w:trPr>
          <w:trHeight w:val="510"/>
          <w:jc w:val="center"/>
        </w:trPr>
        <w:tc>
          <w:tcPr>
            <w:tcW w:w="112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041FC" w:rsidRPr="00F7696F" w:rsidRDefault="00E041FC" w:rsidP="00867EDB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000000" w:themeColor="text1"/>
                <w:szCs w:val="24"/>
              </w:rPr>
            </w:pPr>
          </w:p>
        </w:tc>
      </w:tr>
    </w:tbl>
    <w:p w:rsidR="00E041FC" w:rsidRPr="00E041FC" w:rsidRDefault="00E041FC" w:rsidP="00E041F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8"/>
          <w:szCs w:val="8"/>
        </w:rPr>
      </w:pPr>
    </w:p>
    <w:tbl>
      <w:tblPr>
        <w:tblStyle w:val="TableGrid"/>
        <w:tblW w:w="11415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1147"/>
        <w:gridCol w:w="4252"/>
        <w:gridCol w:w="1843"/>
        <w:gridCol w:w="4030"/>
      </w:tblGrid>
      <w:tr w:rsidR="00152E4B" w:rsidRPr="00537DB3" w:rsidTr="008D761D">
        <w:trPr>
          <w:gridBefore w:val="1"/>
          <w:wBefore w:w="143" w:type="dxa"/>
          <w:trHeight w:val="567"/>
          <w:jc w:val="center"/>
        </w:trPr>
        <w:tc>
          <w:tcPr>
            <w:tcW w:w="11272" w:type="dxa"/>
            <w:gridSpan w:val="4"/>
            <w:tcBorders>
              <w:top w:val="nil"/>
              <w:bottom w:val="nil"/>
            </w:tcBorders>
            <w:vAlign w:val="center"/>
          </w:tcPr>
          <w:p w:rsidR="00152E4B" w:rsidRPr="00537DB3" w:rsidRDefault="000D2400" w:rsidP="00CE08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D</w:t>
            </w:r>
            <w:r w:rsidR="00152E4B" w:rsidRPr="00B14FE7">
              <w:rPr>
                <w:b/>
              </w:rPr>
              <w:t xml:space="preserve">escribe the </w:t>
            </w:r>
            <w:r w:rsidR="00927DD5">
              <w:rPr>
                <w:b/>
              </w:rPr>
              <w:t>payment dispute</w:t>
            </w:r>
            <w:r w:rsidR="002E200F">
              <w:rPr>
                <w:b/>
              </w:rPr>
              <w:t xml:space="preserve"> from the following options</w:t>
            </w:r>
            <w:r w:rsidR="00152E4B" w:rsidRPr="00B14FE7">
              <w:rPr>
                <w:b/>
              </w:rPr>
              <w:t>:</w:t>
            </w:r>
          </w:p>
        </w:tc>
      </w:tr>
      <w:tr w:rsidR="00152E4B" w:rsidRPr="00537DB3" w:rsidTr="008D761D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52E4B" w:rsidRPr="00537DB3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:rsidTr="008D761D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2D4F" w:rsidRPr="00537DB3" w:rsidTr="00B458D1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:rsidR="00992D4F" w:rsidRPr="004B3ACF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D4F" w:rsidRPr="004B3ACF" w:rsidRDefault="00992D4F" w:rsidP="0006645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92D4F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0824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612C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816D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364CD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DB6A64" w:rsidRDefault="00DB6A64" w:rsidP="00DB6A64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tbl>
      <w:tblPr>
        <w:tblStyle w:val="TableGrid"/>
        <w:tblW w:w="11321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176A91" w:rsidRPr="00537DB3" w:rsidTr="008A22DD">
        <w:trPr>
          <w:trHeight w:val="567"/>
          <w:jc w:val="center"/>
        </w:trPr>
        <w:tc>
          <w:tcPr>
            <w:tcW w:w="11321" w:type="dxa"/>
            <w:vAlign w:val="bottom"/>
          </w:tcPr>
          <w:p w:rsidR="00176A91" w:rsidRPr="00537DB3" w:rsidRDefault="00176A91" w:rsidP="002E200F">
            <w:pPr>
              <w:autoSpaceDE w:val="0"/>
              <w:autoSpaceDN w:val="0"/>
              <w:adjustRightInd w:val="0"/>
              <w:spacing w:line="276" w:lineRule="auto"/>
              <w:ind w:left="-106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Provide any additional information </w:t>
            </w:r>
            <w:r w:rsidR="003C3E6B">
              <w:rPr>
                <w:rFonts w:cs="Times New Roman"/>
                <w:b/>
                <w:bCs/>
                <w:color w:val="000000"/>
                <w:szCs w:val="24"/>
              </w:rPr>
              <w:t xml:space="preserve">considered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relevant to the payment dispute:</w:t>
            </w:r>
          </w:p>
        </w:tc>
      </w:tr>
      <w:tr w:rsidR="00E521EC" w:rsidRPr="00537DB3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EA79A2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BD0CC8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AF0858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DD7AB1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8E36A7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420499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:rsidTr="007C6CD1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152E4B" w:rsidRDefault="00152E4B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p w:rsidR="002B272A" w:rsidRDefault="002B272A">
      <w:r>
        <w:br w:type="page"/>
      </w:r>
    </w:p>
    <w:tbl>
      <w:tblPr>
        <w:tblStyle w:val="TableGrid"/>
        <w:tblW w:w="11321" w:type="dxa"/>
        <w:jc w:val="center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  <w:gridCol w:w="5170"/>
      </w:tblGrid>
      <w:tr w:rsidR="009F2F04" w:rsidRPr="00537DB3" w:rsidTr="002B272A">
        <w:trPr>
          <w:trHeight w:val="567"/>
          <w:jc w:val="center"/>
        </w:trPr>
        <w:tc>
          <w:tcPr>
            <w:tcW w:w="6151" w:type="dxa"/>
            <w:gridSpan w:val="2"/>
            <w:shd w:val="clear" w:color="auto" w:fill="808080" w:themeFill="background1" w:themeFillShade="80"/>
            <w:vAlign w:val="center"/>
          </w:tcPr>
          <w:p w:rsidR="009F2F04" w:rsidRPr="00537DB3" w:rsidRDefault="009F2F04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lastRenderedPageBreak/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Signature</w:t>
            </w:r>
          </w:p>
        </w:tc>
        <w:tc>
          <w:tcPr>
            <w:tcW w:w="5170" w:type="dxa"/>
            <w:shd w:val="clear" w:color="auto" w:fill="808080" w:themeFill="background1" w:themeFillShade="80"/>
            <w:vAlign w:val="bottom"/>
          </w:tcPr>
          <w:p w:rsidR="009F2F04" w:rsidRPr="00537DB3" w:rsidRDefault="009F2F04" w:rsidP="00B34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4C7C29" w:rsidRPr="00537DB3" w:rsidTr="00E411CF">
        <w:trPr>
          <w:trHeight w:val="567"/>
          <w:jc w:val="center"/>
        </w:trPr>
        <w:tc>
          <w:tcPr>
            <w:tcW w:w="2046" w:type="dxa"/>
            <w:vAlign w:val="center"/>
          </w:tcPr>
          <w:p w:rsidR="004C7C29" w:rsidRPr="00537DB3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C7C29" w:rsidRPr="00F8336F" w:rsidTr="00B3407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141391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141391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4C7C29" w:rsidRPr="00537DB3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Date</w:t>
            </w:r>
            <w:r w:rsidR="00873515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4C7C29" w:rsidRPr="00537DB3" w:rsidTr="00D221DC">
        <w:trPr>
          <w:trHeight w:val="567"/>
          <w:jc w:val="center"/>
        </w:trPr>
        <w:tc>
          <w:tcPr>
            <w:tcW w:w="2046" w:type="dxa"/>
            <w:vAlign w:val="center"/>
          </w:tcPr>
          <w:p w:rsidR="004C7C29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4C7C29" w:rsidRPr="00F8336F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D9D9D9" w:themeColor="background1" w:themeShade="D9"/>
                <w:szCs w:val="24"/>
              </w:rPr>
            </w:pPr>
          </w:p>
        </w:tc>
      </w:tr>
      <w:tr w:rsidR="004C7C29" w:rsidRPr="00537DB3" w:rsidTr="00F259BB">
        <w:trPr>
          <w:trHeight w:val="567"/>
          <w:jc w:val="center"/>
        </w:trPr>
        <w:tc>
          <w:tcPr>
            <w:tcW w:w="2046" w:type="dxa"/>
            <w:vAlign w:val="center"/>
          </w:tcPr>
          <w:p w:rsidR="004C7C29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Capacity/Position: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C7C29" w:rsidRPr="00F8336F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D9D9D9" w:themeColor="background1" w:themeShade="D9"/>
                <w:szCs w:val="24"/>
              </w:rPr>
            </w:pPr>
          </w:p>
        </w:tc>
      </w:tr>
    </w:tbl>
    <w:p w:rsidR="009F2F04" w:rsidRDefault="009F2F04" w:rsidP="002B272A">
      <w:pPr>
        <w:autoSpaceDE w:val="0"/>
        <w:autoSpaceDN w:val="0"/>
        <w:adjustRightInd w:val="0"/>
        <w:jc w:val="center"/>
        <w:rPr>
          <w:rFonts w:cs="Times New Roman"/>
          <w:bCs/>
          <w:sz w:val="16"/>
          <w:szCs w:val="16"/>
        </w:rPr>
      </w:pPr>
    </w:p>
    <w:p w:rsidR="009F2F04" w:rsidRDefault="009F2F04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p w:rsidR="004A06DD" w:rsidRDefault="004A06DD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tbl>
      <w:tblPr>
        <w:tblStyle w:val="TableGrid"/>
        <w:tblW w:w="10665" w:type="dxa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CC6712" w:rsidRPr="00537DB3" w:rsidTr="002B272A">
        <w:trPr>
          <w:trHeight w:val="567"/>
          <w:jc w:val="center"/>
        </w:trPr>
        <w:tc>
          <w:tcPr>
            <w:tcW w:w="10665" w:type="dxa"/>
            <w:vAlign w:val="center"/>
          </w:tcPr>
          <w:p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0711F0" w:rsidRPr="000711F0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b/>
                <w:color w:val="000000"/>
                <w:szCs w:val="24"/>
              </w:rPr>
            </w:pPr>
            <w:r w:rsidRPr="000711F0">
              <w:rPr>
                <w:rFonts w:cs="Times New Roman"/>
                <w:b/>
                <w:color w:val="000000"/>
                <w:szCs w:val="24"/>
              </w:rPr>
              <w:t>The following documentation MUST be attached to this form:</w:t>
            </w:r>
          </w:p>
          <w:p w:rsidR="000711F0" w:rsidRPr="000711F0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0711F0" w:rsidRPr="000711F0" w:rsidRDefault="000711F0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>a copy of the relevant Payment Claim Notice and a copy of the Other Party</w:t>
            </w:r>
            <w:r w:rsidR="00A7502B">
              <w:rPr>
                <w:rFonts w:cs="Times New Roman"/>
                <w:color w:val="000000"/>
                <w:szCs w:val="24"/>
              </w:rPr>
              <w:t>'s</w:t>
            </w:r>
            <w:r w:rsidRPr="000711F0">
              <w:rPr>
                <w:rFonts w:cs="Times New Roman"/>
                <w:color w:val="000000"/>
                <w:szCs w:val="24"/>
              </w:rPr>
              <w:t xml:space="preserve"> Response to the Payment Claim Notice, if any; </w:t>
            </w:r>
          </w:p>
          <w:p w:rsidR="00644673" w:rsidRDefault="000711F0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>a copy of the written contract or, if the contract is an oral contract, other material evidencing the contract (if such exists)</w:t>
            </w:r>
            <w:r w:rsidR="006E6078">
              <w:rPr>
                <w:rFonts w:cs="Times New Roman"/>
                <w:color w:val="000000"/>
                <w:szCs w:val="24"/>
              </w:rPr>
              <w:t>; and</w:t>
            </w:r>
          </w:p>
          <w:p w:rsidR="006E6078" w:rsidRPr="000711F0" w:rsidRDefault="006E6078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>
              <w:t>any supporting information that may assist an Adjudicator in understanding the nature of the payment dispute.</w:t>
            </w:r>
          </w:p>
          <w:p w:rsidR="00644673" w:rsidRPr="000711F0" w:rsidRDefault="00644673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color w:val="000000"/>
                <w:szCs w:val="24"/>
              </w:rPr>
            </w:pPr>
          </w:p>
          <w:p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644673" w:rsidRDefault="002E09D6" w:rsidP="00AB4656">
            <w:pPr>
              <w:tabs>
                <w:tab w:val="decimal" w:pos="284"/>
                <w:tab w:val="decimal" w:pos="426"/>
              </w:tabs>
              <w:rPr>
                <w:rFonts w:cs="Times New Roman"/>
                <w:b/>
                <w:color w:val="000000"/>
                <w:szCs w:val="24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form and </w:t>
            </w:r>
            <w:r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the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accompanying documentation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for your records a</w:t>
            </w:r>
            <w:r w:rsidR="00620996">
              <w:rPr>
                <w:rFonts w:eastAsia="Times New Roman" w:cs="Times New Roman"/>
                <w:szCs w:val="24"/>
                <w:lang w:eastAsia="en-IE"/>
              </w:rPr>
              <w:t>s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you may be required to produce it at a later date in the adjudication process.</w:t>
            </w:r>
          </w:p>
          <w:p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0711F0" w:rsidRPr="00FF07F3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F07F3">
              <w:rPr>
                <w:rFonts w:cs="Times New Roman"/>
                <w:b/>
                <w:color w:val="000000"/>
                <w:szCs w:val="24"/>
              </w:rPr>
              <w:t>Notes</w:t>
            </w:r>
          </w:p>
          <w:p w:rsidR="00644673" w:rsidRPr="00FF07F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:rsidR="00B25D6F" w:rsidRPr="00FF07F3" w:rsidRDefault="00B25D6F" w:rsidP="00B25D6F">
            <w:pPr>
              <w:tabs>
                <w:tab w:val="decimal" w:pos="284"/>
                <w:tab w:val="decimal" w:pos="426"/>
              </w:tabs>
              <w:ind w:left="142" w:hanging="142"/>
              <w:jc w:val="both"/>
              <w:rPr>
                <w:rFonts w:cs="Times New Roman"/>
                <w:b/>
                <w:color w:val="000000"/>
                <w:szCs w:val="24"/>
                <w:u w:val="single"/>
              </w:rPr>
            </w:pPr>
            <w:r w:rsidRPr="00FF07F3">
              <w:rPr>
                <w:rFonts w:cs="Times New Roman"/>
                <w:b/>
                <w:color w:val="000000"/>
                <w:szCs w:val="24"/>
                <w:u w:val="single"/>
              </w:rPr>
              <w:t>Note 1</w:t>
            </w:r>
          </w:p>
          <w:p w:rsidR="00B25D6F" w:rsidRPr="00FF07F3" w:rsidRDefault="00B25D6F" w:rsidP="00B25D6F">
            <w:p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FF07F3">
              <w:rPr>
                <w:szCs w:val="24"/>
              </w:rPr>
              <w:t>A</w:t>
            </w:r>
            <w:r w:rsidR="005B158A" w:rsidRPr="00FF07F3">
              <w:rPr>
                <w:szCs w:val="24"/>
              </w:rPr>
              <w:t xml:space="preserve"> Referring </w:t>
            </w:r>
            <w:r w:rsidRPr="00FF07F3">
              <w:rPr>
                <w:szCs w:val="24"/>
              </w:rPr>
              <w:t xml:space="preserve">Party may only use this form if the payment dispute arises under a construction contract as defined in the </w:t>
            </w:r>
            <w:hyperlink r:id="rId9" w:history="1">
              <w:r w:rsidR="00FF07F3" w:rsidRPr="00224D4D">
                <w:rPr>
                  <w:rStyle w:val="Hyperlink"/>
                </w:rPr>
                <w:t>Construction Contracts Act 2013</w:t>
              </w:r>
            </w:hyperlink>
            <w:r w:rsidRPr="00FF07F3">
              <w:rPr>
                <w:szCs w:val="24"/>
              </w:rPr>
              <w:t xml:space="preserve">. The definition of a </w:t>
            </w:r>
            <w:r w:rsidRPr="00FF07F3">
              <w:rPr>
                <w:b/>
                <w:szCs w:val="24"/>
              </w:rPr>
              <w:t>construction contract</w:t>
            </w:r>
            <w:r w:rsidRPr="00FF07F3">
              <w:rPr>
                <w:szCs w:val="24"/>
              </w:rPr>
              <w:t xml:space="preserve"> is set out in </w:t>
            </w:r>
            <w:r w:rsidR="00E67135">
              <w:rPr>
                <w:szCs w:val="24"/>
              </w:rPr>
              <w:t>s</w:t>
            </w:r>
            <w:r w:rsidRPr="00FF07F3">
              <w:rPr>
                <w:szCs w:val="24"/>
              </w:rPr>
              <w:t xml:space="preserve">ection 1 of the Act and </w:t>
            </w:r>
            <w:r w:rsidR="00E67135">
              <w:rPr>
                <w:szCs w:val="24"/>
              </w:rPr>
              <w:t>s</w:t>
            </w:r>
            <w:r w:rsidRPr="00FF07F3">
              <w:rPr>
                <w:szCs w:val="24"/>
              </w:rPr>
              <w:t xml:space="preserve">ection 2 lists exceptions which are not a construction contract for the purposes of the Act. An information booklet on the Construction Contracts Act, 2013 is available at </w:t>
            </w:r>
            <w:hyperlink r:id="rId10" w:history="1">
              <w:r w:rsidRPr="00FF07F3">
                <w:rPr>
                  <w:rStyle w:val="Hyperlink"/>
                  <w:szCs w:val="24"/>
                </w:rPr>
                <w:t>www.djei.ie</w:t>
              </w:r>
            </w:hyperlink>
            <w:r w:rsidRPr="00FF07F3">
              <w:rPr>
                <w:szCs w:val="24"/>
              </w:rPr>
              <w:t xml:space="preserve"> for further guidance. </w:t>
            </w:r>
          </w:p>
          <w:p w:rsidR="00B25D6F" w:rsidRPr="00FF07F3" w:rsidRDefault="00B25D6F" w:rsidP="0011740B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  <w:u w:val="single"/>
              </w:rPr>
            </w:pPr>
          </w:p>
          <w:p w:rsidR="000711F0" w:rsidRPr="00FF07F3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jc w:val="both"/>
              <w:rPr>
                <w:rFonts w:cs="Times New Roman"/>
                <w:b/>
                <w:color w:val="000000"/>
                <w:szCs w:val="24"/>
                <w:u w:val="single"/>
              </w:rPr>
            </w:pPr>
            <w:r w:rsidRPr="00FF07F3">
              <w:rPr>
                <w:rFonts w:cs="Times New Roman"/>
                <w:b/>
                <w:color w:val="000000"/>
                <w:szCs w:val="24"/>
                <w:u w:val="single"/>
              </w:rPr>
              <w:t>Note 2</w:t>
            </w:r>
          </w:p>
          <w:p w:rsidR="00B25D6F" w:rsidRPr="00FF07F3" w:rsidRDefault="00A64DE6" w:rsidP="000F6E66">
            <w:pPr>
              <w:ind w:hanging="8"/>
              <w:jc w:val="both"/>
              <w:rPr>
                <w:rFonts w:cs="Helv"/>
                <w:color w:val="000000"/>
                <w:szCs w:val="24"/>
              </w:rPr>
            </w:pPr>
            <w:r>
              <w:rPr>
                <w:rFonts w:cs="Helv"/>
                <w:color w:val="000000"/>
                <w:szCs w:val="24"/>
              </w:rPr>
              <w:t>T</w:t>
            </w:r>
            <w:r w:rsidR="002D1844">
              <w:rPr>
                <w:rFonts w:cs="Helv"/>
                <w:color w:val="000000"/>
                <w:szCs w:val="24"/>
              </w:rPr>
              <w:t xml:space="preserve">he </w:t>
            </w:r>
            <w:r w:rsidR="005B158A" w:rsidRPr="00FF07F3">
              <w:rPr>
                <w:rFonts w:cs="Helv"/>
                <w:i/>
                <w:color w:val="000000"/>
                <w:szCs w:val="24"/>
              </w:rPr>
              <w:t>Code of Practice Governing the Conduct of Adjudication</w:t>
            </w:r>
            <w:r w:rsidR="007329BE" w:rsidRPr="00FF07F3">
              <w:rPr>
                <w:rFonts w:cs="Helv"/>
                <w:i/>
                <w:color w:val="000000"/>
                <w:szCs w:val="24"/>
              </w:rPr>
              <w:t>s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 </w:t>
            </w:r>
            <w:r w:rsidR="000F6E66">
              <w:rPr>
                <w:rFonts w:cs="Helv"/>
                <w:color w:val="000000"/>
                <w:szCs w:val="24"/>
              </w:rPr>
              <w:t xml:space="preserve">published under section 9 of the Construction Contracts Act, 2013 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states </w:t>
            </w:r>
            <w:r>
              <w:rPr>
                <w:rFonts w:cs="Helv"/>
                <w:color w:val="000000"/>
                <w:szCs w:val="24"/>
              </w:rPr>
              <w:t>at p</w:t>
            </w:r>
            <w:r w:rsidRPr="00FF07F3">
              <w:rPr>
                <w:rFonts w:cs="Helv"/>
                <w:color w:val="000000"/>
                <w:szCs w:val="24"/>
              </w:rPr>
              <w:t>aragraph 4</w:t>
            </w:r>
            <w:r>
              <w:rPr>
                <w:rFonts w:cs="Helv"/>
                <w:color w:val="000000"/>
                <w:szCs w:val="24"/>
              </w:rPr>
              <w:t xml:space="preserve"> 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that: </w:t>
            </w:r>
          </w:p>
          <w:p w:rsidR="005B158A" w:rsidRPr="00FF07F3" w:rsidRDefault="005B158A" w:rsidP="0011740B">
            <w:pPr>
              <w:ind w:left="709" w:hanging="709"/>
              <w:jc w:val="both"/>
              <w:rPr>
                <w:rFonts w:cs="Helv"/>
                <w:color w:val="000000"/>
                <w:szCs w:val="24"/>
              </w:rPr>
            </w:pPr>
          </w:p>
          <w:p w:rsidR="00B84D14" w:rsidRDefault="005B158A" w:rsidP="00D44742">
            <w:pPr>
              <w:spacing w:after="200"/>
              <w:ind w:left="360"/>
              <w:rPr>
                <w:rFonts w:cs="Helv"/>
                <w:b/>
                <w:color w:val="000000"/>
                <w:szCs w:val="24"/>
              </w:rPr>
            </w:pPr>
            <w:r w:rsidRPr="00FF07F3">
              <w:rPr>
                <w:rFonts w:eastAsia="Calibri" w:cs="Times New Roman"/>
                <w:szCs w:val="24"/>
              </w:rPr>
              <w:t>"A party to the construction contract (known as “</w:t>
            </w:r>
            <w:r w:rsidRPr="00FF07F3">
              <w:rPr>
                <w:rFonts w:eastAsia="Calibri" w:cs="Times New Roman"/>
                <w:b/>
                <w:szCs w:val="24"/>
              </w:rPr>
              <w:t>the Referring Party</w:t>
            </w:r>
            <w:r w:rsidRPr="00FF07F3">
              <w:rPr>
                <w:rFonts w:eastAsia="Calibri" w:cs="Times New Roman"/>
                <w:szCs w:val="24"/>
              </w:rPr>
              <w:t xml:space="preserve">”) commences adjudication pursuant to section 6(2) of the Act by serving a written Notice of Intention on the other party or parties to the construction contract (known as the “Responding Party/Parties”) under which </w:t>
            </w:r>
            <w:r w:rsidR="000C19E0">
              <w:rPr>
                <w:rFonts w:eastAsia="Calibri" w:cs="Times New Roman"/>
                <w:szCs w:val="24"/>
              </w:rPr>
              <w:t>an individual</w:t>
            </w:r>
            <w:r w:rsidRPr="00FF07F3">
              <w:rPr>
                <w:rFonts w:eastAsia="Calibri" w:cs="Times New Roman"/>
                <w:szCs w:val="24"/>
              </w:rPr>
              <w:t xml:space="preserve"> payment dispute arises."</w:t>
            </w:r>
          </w:p>
          <w:p w:rsidR="00B84D14" w:rsidRDefault="00B84D14" w:rsidP="00475070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</w:rPr>
            </w:pPr>
          </w:p>
          <w:p w:rsidR="00C1194E" w:rsidRPr="00660CFC" w:rsidRDefault="00C1194E" w:rsidP="00957CFC">
            <w:pPr>
              <w:jc w:val="both"/>
              <w:rPr>
                <w:rFonts w:eastAsia="Times New Roman" w:cs="Times New Roman"/>
                <w:szCs w:val="24"/>
                <w:lang w:eastAsia="en-IE"/>
              </w:rPr>
            </w:pPr>
          </w:p>
        </w:tc>
      </w:tr>
    </w:tbl>
    <w:p w:rsidR="00D30BDE" w:rsidRDefault="00C4661F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</w:p>
    <w:p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:rsidR="00C4661F" w:rsidRPr="00537DB3" w:rsidRDefault="00FE1030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  <w:r w:rsidRPr="00FE1030">
        <w:rPr>
          <w:rFonts w:ascii="Calibri" w:eastAsia="Times New Roman" w:hAnsi="Calibri" w:cs="Times New Roman"/>
          <w:szCs w:val="24"/>
          <w:lang w:eastAsia="en-IE"/>
        </w:rPr>
        <w:t>CCAS  v1</w:t>
      </w:r>
    </w:p>
    <w:sectPr w:rsidR="00C4661F" w:rsidRPr="00537DB3" w:rsidSect="005E71BF">
      <w:headerReference w:type="default" r:id="rId11"/>
      <w:footerReference w:type="default" r:id="rId12"/>
      <w:pgSz w:w="11906" w:h="16838"/>
      <w:pgMar w:top="720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7D" w:rsidRDefault="0048747D" w:rsidP="00F15F9B">
      <w:r>
        <w:separator/>
      </w:r>
    </w:p>
  </w:endnote>
  <w:endnote w:type="continuationSeparator" w:id="0">
    <w:p w:rsidR="0048747D" w:rsidRDefault="0048747D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30437"/>
      <w:docPartObj>
        <w:docPartGallery w:val="Page Numbers (Bottom of Page)"/>
        <w:docPartUnique/>
      </w:docPartObj>
    </w:sdtPr>
    <w:sdtEndPr/>
    <w:sdtContent>
      <w:p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CC2AA2">
          <w:rPr>
            <w:noProof/>
          </w:rPr>
          <w:t>1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7D" w:rsidRDefault="0048747D" w:rsidP="00F15F9B">
      <w:r>
        <w:separator/>
      </w:r>
    </w:p>
  </w:footnote>
  <w:footnote w:type="continuationSeparator" w:id="0">
    <w:p w:rsidR="0048747D" w:rsidRDefault="0048747D" w:rsidP="00F15F9B">
      <w:r>
        <w:continuationSeparator/>
      </w:r>
    </w:p>
  </w:footnote>
  <w:footnote w:id="1">
    <w:p w:rsidR="00A529A2" w:rsidRPr="007C3966" w:rsidRDefault="00A529A2">
      <w:pPr>
        <w:pStyle w:val="FootnoteText"/>
        <w:rPr>
          <w:sz w:val="22"/>
          <w:szCs w:val="22"/>
        </w:rPr>
      </w:pPr>
      <w:r w:rsidRPr="007C3966">
        <w:rPr>
          <w:rStyle w:val="FootnoteReference"/>
          <w:sz w:val="22"/>
          <w:szCs w:val="22"/>
        </w:rPr>
        <w:footnoteRef/>
      </w:r>
      <w:r w:rsidRPr="007C3966">
        <w:rPr>
          <w:sz w:val="22"/>
          <w:szCs w:val="22"/>
        </w:rPr>
        <w:t xml:space="preserve"> </w:t>
      </w:r>
      <w:r w:rsidR="00856442" w:rsidRPr="007C3966">
        <w:rPr>
          <w:sz w:val="22"/>
          <w:szCs w:val="22"/>
        </w:rPr>
        <w:t>If there is more than one Responding Party, copy this blank page and include their details.</w:t>
      </w:r>
    </w:p>
  </w:footnote>
  <w:footnote w:id="2">
    <w:p w:rsidR="00E041FC" w:rsidRDefault="00E041FC" w:rsidP="00E04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4085">
        <w:rPr>
          <w:sz w:val="22"/>
        </w:rPr>
        <w:t xml:space="preserve"> If you select </w:t>
      </w:r>
      <w:r w:rsidRPr="00F44085">
        <w:rPr>
          <w:b/>
          <w:sz w:val="22"/>
        </w:rPr>
        <w:t>No</w:t>
      </w:r>
      <w:r w:rsidRPr="00F44085">
        <w:rPr>
          <w:sz w:val="22"/>
        </w:rPr>
        <w:t xml:space="preserve">, this form should not be used to </w:t>
      </w:r>
      <w:r>
        <w:rPr>
          <w:sz w:val="22"/>
        </w:rPr>
        <w:t>contact the Responding</w:t>
      </w:r>
      <w:r w:rsidRPr="00F44085">
        <w:rPr>
          <w:sz w:val="22"/>
        </w:rPr>
        <w:t xml:space="preserve"> Party.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8C0"/>
    <w:multiLevelType w:val="hybridMultilevel"/>
    <w:tmpl w:val="109EFDB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577D"/>
    <w:multiLevelType w:val="hybridMultilevel"/>
    <w:tmpl w:val="DCA2B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DE9"/>
    <w:multiLevelType w:val="hybridMultilevel"/>
    <w:tmpl w:val="0688F494"/>
    <w:lvl w:ilvl="0" w:tplc="1FB4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5AF3"/>
    <w:multiLevelType w:val="hybridMultilevel"/>
    <w:tmpl w:val="EC68EA56"/>
    <w:lvl w:ilvl="0" w:tplc="18090017">
      <w:start w:val="1"/>
      <w:numFmt w:val="lowerLetter"/>
      <w:lvlText w:val="%1)"/>
      <w:lvlJc w:val="left"/>
      <w:pPr>
        <w:ind w:left="952" w:hanging="360"/>
      </w:pPr>
    </w:lvl>
    <w:lvl w:ilvl="1" w:tplc="18090019" w:tentative="1">
      <w:start w:val="1"/>
      <w:numFmt w:val="lowerLetter"/>
      <w:lvlText w:val="%2."/>
      <w:lvlJc w:val="left"/>
      <w:pPr>
        <w:ind w:left="1672" w:hanging="360"/>
      </w:pPr>
    </w:lvl>
    <w:lvl w:ilvl="2" w:tplc="1809001B" w:tentative="1">
      <w:start w:val="1"/>
      <w:numFmt w:val="lowerRoman"/>
      <w:lvlText w:val="%3."/>
      <w:lvlJc w:val="right"/>
      <w:pPr>
        <w:ind w:left="2392" w:hanging="180"/>
      </w:pPr>
    </w:lvl>
    <w:lvl w:ilvl="3" w:tplc="1809000F" w:tentative="1">
      <w:start w:val="1"/>
      <w:numFmt w:val="decimal"/>
      <w:lvlText w:val="%4."/>
      <w:lvlJc w:val="left"/>
      <w:pPr>
        <w:ind w:left="3112" w:hanging="360"/>
      </w:pPr>
    </w:lvl>
    <w:lvl w:ilvl="4" w:tplc="18090019" w:tentative="1">
      <w:start w:val="1"/>
      <w:numFmt w:val="lowerLetter"/>
      <w:lvlText w:val="%5."/>
      <w:lvlJc w:val="left"/>
      <w:pPr>
        <w:ind w:left="3832" w:hanging="360"/>
      </w:pPr>
    </w:lvl>
    <w:lvl w:ilvl="5" w:tplc="1809001B" w:tentative="1">
      <w:start w:val="1"/>
      <w:numFmt w:val="lowerRoman"/>
      <w:lvlText w:val="%6."/>
      <w:lvlJc w:val="right"/>
      <w:pPr>
        <w:ind w:left="4552" w:hanging="180"/>
      </w:pPr>
    </w:lvl>
    <w:lvl w:ilvl="6" w:tplc="1809000F" w:tentative="1">
      <w:start w:val="1"/>
      <w:numFmt w:val="decimal"/>
      <w:lvlText w:val="%7."/>
      <w:lvlJc w:val="left"/>
      <w:pPr>
        <w:ind w:left="5272" w:hanging="360"/>
      </w:pPr>
    </w:lvl>
    <w:lvl w:ilvl="7" w:tplc="18090019" w:tentative="1">
      <w:start w:val="1"/>
      <w:numFmt w:val="lowerLetter"/>
      <w:lvlText w:val="%8."/>
      <w:lvlJc w:val="left"/>
      <w:pPr>
        <w:ind w:left="5992" w:hanging="360"/>
      </w:pPr>
    </w:lvl>
    <w:lvl w:ilvl="8" w:tplc="18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C206E"/>
    <w:multiLevelType w:val="hybridMultilevel"/>
    <w:tmpl w:val="954635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07EC6"/>
    <w:multiLevelType w:val="hybridMultilevel"/>
    <w:tmpl w:val="40DA7910"/>
    <w:lvl w:ilvl="0" w:tplc="728015C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74" w:hanging="360"/>
      </w:pPr>
    </w:lvl>
    <w:lvl w:ilvl="2" w:tplc="1809001B" w:tentative="1">
      <w:start w:val="1"/>
      <w:numFmt w:val="lowerRoman"/>
      <w:lvlText w:val="%3."/>
      <w:lvlJc w:val="right"/>
      <w:pPr>
        <w:ind w:left="3294" w:hanging="180"/>
      </w:pPr>
    </w:lvl>
    <w:lvl w:ilvl="3" w:tplc="1809000F" w:tentative="1">
      <w:start w:val="1"/>
      <w:numFmt w:val="decimal"/>
      <w:lvlText w:val="%4."/>
      <w:lvlJc w:val="left"/>
      <w:pPr>
        <w:ind w:left="4014" w:hanging="360"/>
      </w:pPr>
    </w:lvl>
    <w:lvl w:ilvl="4" w:tplc="18090019" w:tentative="1">
      <w:start w:val="1"/>
      <w:numFmt w:val="lowerLetter"/>
      <w:lvlText w:val="%5."/>
      <w:lvlJc w:val="left"/>
      <w:pPr>
        <w:ind w:left="4734" w:hanging="360"/>
      </w:pPr>
    </w:lvl>
    <w:lvl w:ilvl="5" w:tplc="1809001B" w:tentative="1">
      <w:start w:val="1"/>
      <w:numFmt w:val="lowerRoman"/>
      <w:lvlText w:val="%6."/>
      <w:lvlJc w:val="right"/>
      <w:pPr>
        <w:ind w:left="5454" w:hanging="180"/>
      </w:pPr>
    </w:lvl>
    <w:lvl w:ilvl="6" w:tplc="1809000F" w:tentative="1">
      <w:start w:val="1"/>
      <w:numFmt w:val="decimal"/>
      <w:lvlText w:val="%7."/>
      <w:lvlJc w:val="left"/>
      <w:pPr>
        <w:ind w:left="6174" w:hanging="360"/>
      </w:pPr>
    </w:lvl>
    <w:lvl w:ilvl="7" w:tplc="18090019" w:tentative="1">
      <w:start w:val="1"/>
      <w:numFmt w:val="lowerLetter"/>
      <w:lvlText w:val="%8."/>
      <w:lvlJc w:val="left"/>
      <w:pPr>
        <w:ind w:left="6894" w:hanging="360"/>
      </w:pPr>
    </w:lvl>
    <w:lvl w:ilvl="8" w:tplc="1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924A2A"/>
    <w:multiLevelType w:val="hybridMultilevel"/>
    <w:tmpl w:val="681A0A1A"/>
    <w:lvl w:ilvl="0" w:tplc="18090011">
      <w:start w:val="1"/>
      <w:numFmt w:val="decimal"/>
      <w:lvlText w:val="%1)"/>
      <w:lvlJc w:val="left"/>
      <w:pPr>
        <w:ind w:left="2358" w:hanging="360"/>
      </w:pPr>
    </w:lvl>
    <w:lvl w:ilvl="1" w:tplc="18090019" w:tentative="1">
      <w:start w:val="1"/>
      <w:numFmt w:val="lowerLetter"/>
      <w:lvlText w:val="%2."/>
      <w:lvlJc w:val="left"/>
      <w:pPr>
        <w:ind w:left="3078" w:hanging="360"/>
      </w:pPr>
    </w:lvl>
    <w:lvl w:ilvl="2" w:tplc="1809001B" w:tentative="1">
      <w:start w:val="1"/>
      <w:numFmt w:val="lowerRoman"/>
      <w:lvlText w:val="%3."/>
      <w:lvlJc w:val="right"/>
      <w:pPr>
        <w:ind w:left="3798" w:hanging="180"/>
      </w:pPr>
    </w:lvl>
    <w:lvl w:ilvl="3" w:tplc="1809000F" w:tentative="1">
      <w:start w:val="1"/>
      <w:numFmt w:val="decimal"/>
      <w:lvlText w:val="%4."/>
      <w:lvlJc w:val="left"/>
      <w:pPr>
        <w:ind w:left="4518" w:hanging="360"/>
      </w:pPr>
    </w:lvl>
    <w:lvl w:ilvl="4" w:tplc="18090019" w:tentative="1">
      <w:start w:val="1"/>
      <w:numFmt w:val="lowerLetter"/>
      <w:lvlText w:val="%5."/>
      <w:lvlJc w:val="left"/>
      <w:pPr>
        <w:ind w:left="5238" w:hanging="360"/>
      </w:pPr>
    </w:lvl>
    <w:lvl w:ilvl="5" w:tplc="1809001B" w:tentative="1">
      <w:start w:val="1"/>
      <w:numFmt w:val="lowerRoman"/>
      <w:lvlText w:val="%6."/>
      <w:lvlJc w:val="right"/>
      <w:pPr>
        <w:ind w:left="5958" w:hanging="180"/>
      </w:pPr>
    </w:lvl>
    <w:lvl w:ilvl="6" w:tplc="1809000F" w:tentative="1">
      <w:start w:val="1"/>
      <w:numFmt w:val="decimal"/>
      <w:lvlText w:val="%7."/>
      <w:lvlJc w:val="left"/>
      <w:pPr>
        <w:ind w:left="6678" w:hanging="360"/>
      </w:pPr>
    </w:lvl>
    <w:lvl w:ilvl="7" w:tplc="18090019" w:tentative="1">
      <w:start w:val="1"/>
      <w:numFmt w:val="lowerLetter"/>
      <w:lvlText w:val="%8."/>
      <w:lvlJc w:val="left"/>
      <w:pPr>
        <w:ind w:left="7398" w:hanging="360"/>
      </w:pPr>
    </w:lvl>
    <w:lvl w:ilvl="8" w:tplc="1809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8"/>
    <w:rsid w:val="00004A56"/>
    <w:rsid w:val="0002239F"/>
    <w:rsid w:val="000325B2"/>
    <w:rsid w:val="00032DC7"/>
    <w:rsid w:val="00042E38"/>
    <w:rsid w:val="00045978"/>
    <w:rsid w:val="000461DD"/>
    <w:rsid w:val="000467D2"/>
    <w:rsid w:val="00051C10"/>
    <w:rsid w:val="000538B3"/>
    <w:rsid w:val="00056DDA"/>
    <w:rsid w:val="00057CD4"/>
    <w:rsid w:val="000647BE"/>
    <w:rsid w:val="0006645F"/>
    <w:rsid w:val="000711F0"/>
    <w:rsid w:val="000718C2"/>
    <w:rsid w:val="00074059"/>
    <w:rsid w:val="00080BDB"/>
    <w:rsid w:val="0009350D"/>
    <w:rsid w:val="00096A0D"/>
    <w:rsid w:val="000A072C"/>
    <w:rsid w:val="000A0F40"/>
    <w:rsid w:val="000B2189"/>
    <w:rsid w:val="000B4151"/>
    <w:rsid w:val="000B51B9"/>
    <w:rsid w:val="000C07C4"/>
    <w:rsid w:val="000C19E0"/>
    <w:rsid w:val="000C2098"/>
    <w:rsid w:val="000C570F"/>
    <w:rsid w:val="000C74F6"/>
    <w:rsid w:val="000C7B1F"/>
    <w:rsid w:val="000D220C"/>
    <w:rsid w:val="000D2400"/>
    <w:rsid w:val="000D4BC4"/>
    <w:rsid w:val="000D595C"/>
    <w:rsid w:val="000D5AFC"/>
    <w:rsid w:val="000E0C9E"/>
    <w:rsid w:val="000E4C73"/>
    <w:rsid w:val="000F49CD"/>
    <w:rsid w:val="000F65FB"/>
    <w:rsid w:val="000F6E66"/>
    <w:rsid w:val="000F7A53"/>
    <w:rsid w:val="0010612B"/>
    <w:rsid w:val="00110637"/>
    <w:rsid w:val="0011740B"/>
    <w:rsid w:val="00117AEB"/>
    <w:rsid w:val="00127276"/>
    <w:rsid w:val="001277E1"/>
    <w:rsid w:val="0013028E"/>
    <w:rsid w:val="0013577A"/>
    <w:rsid w:val="0013788C"/>
    <w:rsid w:val="00141391"/>
    <w:rsid w:val="00142036"/>
    <w:rsid w:val="00150E56"/>
    <w:rsid w:val="00152E4B"/>
    <w:rsid w:val="00153A86"/>
    <w:rsid w:val="00154448"/>
    <w:rsid w:val="0017603B"/>
    <w:rsid w:val="00176A91"/>
    <w:rsid w:val="00180BB8"/>
    <w:rsid w:val="00181239"/>
    <w:rsid w:val="00182E87"/>
    <w:rsid w:val="00191E91"/>
    <w:rsid w:val="001927E4"/>
    <w:rsid w:val="001A1616"/>
    <w:rsid w:val="001A28F9"/>
    <w:rsid w:val="001A5379"/>
    <w:rsid w:val="001A5493"/>
    <w:rsid w:val="001B7121"/>
    <w:rsid w:val="001C0FED"/>
    <w:rsid w:val="001C145A"/>
    <w:rsid w:val="001C3086"/>
    <w:rsid w:val="001C6B1A"/>
    <w:rsid w:val="001D3957"/>
    <w:rsid w:val="001D6A74"/>
    <w:rsid w:val="001E1773"/>
    <w:rsid w:val="001E52D2"/>
    <w:rsid w:val="001E7C15"/>
    <w:rsid w:val="001F1134"/>
    <w:rsid w:val="001F7147"/>
    <w:rsid w:val="00201ED1"/>
    <w:rsid w:val="00206DEC"/>
    <w:rsid w:val="0021153B"/>
    <w:rsid w:val="002118B9"/>
    <w:rsid w:val="00220C41"/>
    <w:rsid w:val="00223663"/>
    <w:rsid w:val="00230508"/>
    <w:rsid w:val="0023100D"/>
    <w:rsid w:val="00232616"/>
    <w:rsid w:val="00235969"/>
    <w:rsid w:val="00242959"/>
    <w:rsid w:val="00246796"/>
    <w:rsid w:val="002474AB"/>
    <w:rsid w:val="0025445C"/>
    <w:rsid w:val="00264A22"/>
    <w:rsid w:val="00266747"/>
    <w:rsid w:val="00275797"/>
    <w:rsid w:val="00277B5D"/>
    <w:rsid w:val="00291E25"/>
    <w:rsid w:val="002A5E39"/>
    <w:rsid w:val="002B272A"/>
    <w:rsid w:val="002C5896"/>
    <w:rsid w:val="002D1844"/>
    <w:rsid w:val="002D57AB"/>
    <w:rsid w:val="002E09D6"/>
    <w:rsid w:val="002E200F"/>
    <w:rsid w:val="002F01D2"/>
    <w:rsid w:val="002F63C0"/>
    <w:rsid w:val="00304040"/>
    <w:rsid w:val="00305474"/>
    <w:rsid w:val="003129AF"/>
    <w:rsid w:val="00316735"/>
    <w:rsid w:val="00322A96"/>
    <w:rsid w:val="00323C94"/>
    <w:rsid w:val="00331187"/>
    <w:rsid w:val="00334188"/>
    <w:rsid w:val="0033697A"/>
    <w:rsid w:val="00340704"/>
    <w:rsid w:val="00351810"/>
    <w:rsid w:val="00352541"/>
    <w:rsid w:val="0038599C"/>
    <w:rsid w:val="003862AE"/>
    <w:rsid w:val="00393C90"/>
    <w:rsid w:val="003A2AD9"/>
    <w:rsid w:val="003A2AF3"/>
    <w:rsid w:val="003A4448"/>
    <w:rsid w:val="003A4980"/>
    <w:rsid w:val="003C0B5C"/>
    <w:rsid w:val="003C3E6B"/>
    <w:rsid w:val="003D2EEC"/>
    <w:rsid w:val="003D4FA1"/>
    <w:rsid w:val="003E0D0C"/>
    <w:rsid w:val="003E6446"/>
    <w:rsid w:val="003F05EF"/>
    <w:rsid w:val="003F0EEC"/>
    <w:rsid w:val="003F1886"/>
    <w:rsid w:val="003F3416"/>
    <w:rsid w:val="003F6035"/>
    <w:rsid w:val="003F6859"/>
    <w:rsid w:val="003F6BD5"/>
    <w:rsid w:val="004048E9"/>
    <w:rsid w:val="004067D8"/>
    <w:rsid w:val="004114E5"/>
    <w:rsid w:val="00413992"/>
    <w:rsid w:val="004162A2"/>
    <w:rsid w:val="004308AD"/>
    <w:rsid w:val="00430D5E"/>
    <w:rsid w:val="00432317"/>
    <w:rsid w:val="00436FCB"/>
    <w:rsid w:val="00441948"/>
    <w:rsid w:val="00442DD9"/>
    <w:rsid w:val="00443BCD"/>
    <w:rsid w:val="0044441F"/>
    <w:rsid w:val="00454E43"/>
    <w:rsid w:val="00455523"/>
    <w:rsid w:val="004559C7"/>
    <w:rsid w:val="0045700A"/>
    <w:rsid w:val="00464B2D"/>
    <w:rsid w:val="00465AE5"/>
    <w:rsid w:val="0047013D"/>
    <w:rsid w:val="00474B55"/>
    <w:rsid w:val="00475070"/>
    <w:rsid w:val="00475E6F"/>
    <w:rsid w:val="0048747D"/>
    <w:rsid w:val="00492C53"/>
    <w:rsid w:val="00494188"/>
    <w:rsid w:val="004964AD"/>
    <w:rsid w:val="004A06DD"/>
    <w:rsid w:val="004A4D8F"/>
    <w:rsid w:val="004B0D98"/>
    <w:rsid w:val="004B1780"/>
    <w:rsid w:val="004B321C"/>
    <w:rsid w:val="004B3ACF"/>
    <w:rsid w:val="004B7677"/>
    <w:rsid w:val="004C0D5F"/>
    <w:rsid w:val="004C38D2"/>
    <w:rsid w:val="004C7C29"/>
    <w:rsid w:val="004D0B3F"/>
    <w:rsid w:val="004D451F"/>
    <w:rsid w:val="004D55FD"/>
    <w:rsid w:val="004E48B5"/>
    <w:rsid w:val="004F00A8"/>
    <w:rsid w:val="004F16AF"/>
    <w:rsid w:val="004F3B3B"/>
    <w:rsid w:val="0050257E"/>
    <w:rsid w:val="00507905"/>
    <w:rsid w:val="005162B4"/>
    <w:rsid w:val="00530E3A"/>
    <w:rsid w:val="00532F98"/>
    <w:rsid w:val="00533840"/>
    <w:rsid w:val="00535B62"/>
    <w:rsid w:val="005362D5"/>
    <w:rsid w:val="00537DB3"/>
    <w:rsid w:val="00542D7B"/>
    <w:rsid w:val="005504F0"/>
    <w:rsid w:val="0055060D"/>
    <w:rsid w:val="00554B84"/>
    <w:rsid w:val="005618A0"/>
    <w:rsid w:val="005644E0"/>
    <w:rsid w:val="00564C45"/>
    <w:rsid w:val="0056586D"/>
    <w:rsid w:val="00566EF9"/>
    <w:rsid w:val="0056726A"/>
    <w:rsid w:val="0057067D"/>
    <w:rsid w:val="005730CA"/>
    <w:rsid w:val="00582FD5"/>
    <w:rsid w:val="0059218A"/>
    <w:rsid w:val="00596709"/>
    <w:rsid w:val="005A0DA0"/>
    <w:rsid w:val="005A30BA"/>
    <w:rsid w:val="005A710F"/>
    <w:rsid w:val="005B158A"/>
    <w:rsid w:val="005B1641"/>
    <w:rsid w:val="005C3E5A"/>
    <w:rsid w:val="005D01EE"/>
    <w:rsid w:val="005D63D4"/>
    <w:rsid w:val="005E71BF"/>
    <w:rsid w:val="005F1C0B"/>
    <w:rsid w:val="005F31D9"/>
    <w:rsid w:val="005F58B1"/>
    <w:rsid w:val="00602479"/>
    <w:rsid w:val="006042F2"/>
    <w:rsid w:val="006063CB"/>
    <w:rsid w:val="00607421"/>
    <w:rsid w:val="00612FB1"/>
    <w:rsid w:val="00613143"/>
    <w:rsid w:val="00620996"/>
    <w:rsid w:val="00622D9E"/>
    <w:rsid w:val="006259A4"/>
    <w:rsid w:val="00633263"/>
    <w:rsid w:val="00637875"/>
    <w:rsid w:val="00644673"/>
    <w:rsid w:val="0064628D"/>
    <w:rsid w:val="00650015"/>
    <w:rsid w:val="00653740"/>
    <w:rsid w:val="00653817"/>
    <w:rsid w:val="006553FB"/>
    <w:rsid w:val="00656A86"/>
    <w:rsid w:val="006608A8"/>
    <w:rsid w:val="00660CFC"/>
    <w:rsid w:val="00682C3B"/>
    <w:rsid w:val="00683097"/>
    <w:rsid w:val="006830E3"/>
    <w:rsid w:val="00684476"/>
    <w:rsid w:val="00686F45"/>
    <w:rsid w:val="006937EF"/>
    <w:rsid w:val="006A3EBD"/>
    <w:rsid w:val="006B1C8C"/>
    <w:rsid w:val="006B3AB3"/>
    <w:rsid w:val="006B7047"/>
    <w:rsid w:val="006C3030"/>
    <w:rsid w:val="006C3B90"/>
    <w:rsid w:val="006C598A"/>
    <w:rsid w:val="006D125E"/>
    <w:rsid w:val="006D3242"/>
    <w:rsid w:val="006E0705"/>
    <w:rsid w:val="006E1E33"/>
    <w:rsid w:val="006E3758"/>
    <w:rsid w:val="006E5F25"/>
    <w:rsid w:val="006E6078"/>
    <w:rsid w:val="006F3295"/>
    <w:rsid w:val="006F42E7"/>
    <w:rsid w:val="007006AF"/>
    <w:rsid w:val="007031AD"/>
    <w:rsid w:val="007057A9"/>
    <w:rsid w:val="00710E05"/>
    <w:rsid w:val="007117E1"/>
    <w:rsid w:val="00711B61"/>
    <w:rsid w:val="007147D9"/>
    <w:rsid w:val="00717BD2"/>
    <w:rsid w:val="0072108B"/>
    <w:rsid w:val="00723CB0"/>
    <w:rsid w:val="0072520E"/>
    <w:rsid w:val="00725EFE"/>
    <w:rsid w:val="007329BE"/>
    <w:rsid w:val="00737B9F"/>
    <w:rsid w:val="007424F1"/>
    <w:rsid w:val="00743E2F"/>
    <w:rsid w:val="00753CCB"/>
    <w:rsid w:val="00764178"/>
    <w:rsid w:val="0076484D"/>
    <w:rsid w:val="00765CB8"/>
    <w:rsid w:val="00767AC0"/>
    <w:rsid w:val="007700B8"/>
    <w:rsid w:val="007708E7"/>
    <w:rsid w:val="00773BDD"/>
    <w:rsid w:val="0078279D"/>
    <w:rsid w:val="00784BAF"/>
    <w:rsid w:val="00785686"/>
    <w:rsid w:val="0078570F"/>
    <w:rsid w:val="00790130"/>
    <w:rsid w:val="00790A15"/>
    <w:rsid w:val="007924A6"/>
    <w:rsid w:val="00796795"/>
    <w:rsid w:val="007A2A10"/>
    <w:rsid w:val="007B2219"/>
    <w:rsid w:val="007B6200"/>
    <w:rsid w:val="007C016B"/>
    <w:rsid w:val="007C1107"/>
    <w:rsid w:val="007C3966"/>
    <w:rsid w:val="007C5661"/>
    <w:rsid w:val="007C63A1"/>
    <w:rsid w:val="007D391B"/>
    <w:rsid w:val="007D4233"/>
    <w:rsid w:val="007E0BA6"/>
    <w:rsid w:val="007E2A3B"/>
    <w:rsid w:val="007E52E0"/>
    <w:rsid w:val="007E5B14"/>
    <w:rsid w:val="007F0B4C"/>
    <w:rsid w:val="007F3420"/>
    <w:rsid w:val="00805AD3"/>
    <w:rsid w:val="00806657"/>
    <w:rsid w:val="008147C3"/>
    <w:rsid w:val="00816E3F"/>
    <w:rsid w:val="00821DF8"/>
    <w:rsid w:val="0082549C"/>
    <w:rsid w:val="00833B35"/>
    <w:rsid w:val="008403E6"/>
    <w:rsid w:val="008434AB"/>
    <w:rsid w:val="0084568B"/>
    <w:rsid w:val="00855146"/>
    <w:rsid w:val="00856442"/>
    <w:rsid w:val="00856F35"/>
    <w:rsid w:val="00857075"/>
    <w:rsid w:val="008609AC"/>
    <w:rsid w:val="00867EDB"/>
    <w:rsid w:val="00873515"/>
    <w:rsid w:val="00873F10"/>
    <w:rsid w:val="00876480"/>
    <w:rsid w:val="00883786"/>
    <w:rsid w:val="00897E46"/>
    <w:rsid w:val="008A0421"/>
    <w:rsid w:val="008A09B2"/>
    <w:rsid w:val="008A22DD"/>
    <w:rsid w:val="008A54D9"/>
    <w:rsid w:val="008A63CF"/>
    <w:rsid w:val="008A69DA"/>
    <w:rsid w:val="008B1330"/>
    <w:rsid w:val="008B3840"/>
    <w:rsid w:val="008B4403"/>
    <w:rsid w:val="008C16AA"/>
    <w:rsid w:val="008C28D9"/>
    <w:rsid w:val="008C2C6C"/>
    <w:rsid w:val="008D09F5"/>
    <w:rsid w:val="008D18A1"/>
    <w:rsid w:val="008D54E5"/>
    <w:rsid w:val="008D55C2"/>
    <w:rsid w:val="008D5A05"/>
    <w:rsid w:val="008D5C87"/>
    <w:rsid w:val="008D5DC8"/>
    <w:rsid w:val="008D6306"/>
    <w:rsid w:val="008D6CC5"/>
    <w:rsid w:val="008D751D"/>
    <w:rsid w:val="008D761D"/>
    <w:rsid w:val="008E5382"/>
    <w:rsid w:val="008F74B9"/>
    <w:rsid w:val="00901C92"/>
    <w:rsid w:val="00910A96"/>
    <w:rsid w:val="00910F30"/>
    <w:rsid w:val="00914AD4"/>
    <w:rsid w:val="009153BF"/>
    <w:rsid w:val="0091593D"/>
    <w:rsid w:val="00916162"/>
    <w:rsid w:val="00927BD0"/>
    <w:rsid w:val="00927DD5"/>
    <w:rsid w:val="00931A8C"/>
    <w:rsid w:val="00946C10"/>
    <w:rsid w:val="00947144"/>
    <w:rsid w:val="00953804"/>
    <w:rsid w:val="00956C89"/>
    <w:rsid w:val="00957CFC"/>
    <w:rsid w:val="00975773"/>
    <w:rsid w:val="00977E3D"/>
    <w:rsid w:val="00983444"/>
    <w:rsid w:val="009845C3"/>
    <w:rsid w:val="00990748"/>
    <w:rsid w:val="00992D4F"/>
    <w:rsid w:val="00996B87"/>
    <w:rsid w:val="009B07D1"/>
    <w:rsid w:val="009B74CC"/>
    <w:rsid w:val="009C1D2F"/>
    <w:rsid w:val="009C3F9F"/>
    <w:rsid w:val="009D0D4E"/>
    <w:rsid w:val="009D3249"/>
    <w:rsid w:val="009D5758"/>
    <w:rsid w:val="009D7798"/>
    <w:rsid w:val="009E3ABA"/>
    <w:rsid w:val="009E4280"/>
    <w:rsid w:val="009E524B"/>
    <w:rsid w:val="009F238B"/>
    <w:rsid w:val="009F2F04"/>
    <w:rsid w:val="009F55C3"/>
    <w:rsid w:val="009F6BE0"/>
    <w:rsid w:val="009F725A"/>
    <w:rsid w:val="009F776A"/>
    <w:rsid w:val="00A05FC2"/>
    <w:rsid w:val="00A06A5E"/>
    <w:rsid w:val="00A260C3"/>
    <w:rsid w:val="00A26539"/>
    <w:rsid w:val="00A26860"/>
    <w:rsid w:val="00A312F7"/>
    <w:rsid w:val="00A3350F"/>
    <w:rsid w:val="00A35C12"/>
    <w:rsid w:val="00A40BF3"/>
    <w:rsid w:val="00A4522E"/>
    <w:rsid w:val="00A45795"/>
    <w:rsid w:val="00A529A2"/>
    <w:rsid w:val="00A52CCB"/>
    <w:rsid w:val="00A64DE6"/>
    <w:rsid w:val="00A65188"/>
    <w:rsid w:val="00A67AD8"/>
    <w:rsid w:val="00A7109B"/>
    <w:rsid w:val="00A72872"/>
    <w:rsid w:val="00A74D9F"/>
    <w:rsid w:val="00A7502B"/>
    <w:rsid w:val="00A83053"/>
    <w:rsid w:val="00A83A84"/>
    <w:rsid w:val="00A87280"/>
    <w:rsid w:val="00A873B8"/>
    <w:rsid w:val="00A87F8E"/>
    <w:rsid w:val="00A92FAA"/>
    <w:rsid w:val="00AA435A"/>
    <w:rsid w:val="00AB01A7"/>
    <w:rsid w:val="00AB02A3"/>
    <w:rsid w:val="00AB20F1"/>
    <w:rsid w:val="00AB4656"/>
    <w:rsid w:val="00AB7874"/>
    <w:rsid w:val="00AC40B5"/>
    <w:rsid w:val="00AC7D18"/>
    <w:rsid w:val="00AD32D2"/>
    <w:rsid w:val="00AD3DE4"/>
    <w:rsid w:val="00AD6A35"/>
    <w:rsid w:val="00AD7AB3"/>
    <w:rsid w:val="00AE58A2"/>
    <w:rsid w:val="00AF00F3"/>
    <w:rsid w:val="00AF4F0E"/>
    <w:rsid w:val="00AF6D97"/>
    <w:rsid w:val="00B00460"/>
    <w:rsid w:val="00B06EBC"/>
    <w:rsid w:val="00B14FE7"/>
    <w:rsid w:val="00B20294"/>
    <w:rsid w:val="00B21786"/>
    <w:rsid w:val="00B23178"/>
    <w:rsid w:val="00B25D6F"/>
    <w:rsid w:val="00B32198"/>
    <w:rsid w:val="00B325D9"/>
    <w:rsid w:val="00B40533"/>
    <w:rsid w:val="00B457FF"/>
    <w:rsid w:val="00B461AB"/>
    <w:rsid w:val="00B4748E"/>
    <w:rsid w:val="00B626B6"/>
    <w:rsid w:val="00B6310E"/>
    <w:rsid w:val="00B65CAE"/>
    <w:rsid w:val="00B66708"/>
    <w:rsid w:val="00B8096D"/>
    <w:rsid w:val="00B81570"/>
    <w:rsid w:val="00B84D14"/>
    <w:rsid w:val="00B915B0"/>
    <w:rsid w:val="00B93454"/>
    <w:rsid w:val="00BA516B"/>
    <w:rsid w:val="00BA66FE"/>
    <w:rsid w:val="00BC02AF"/>
    <w:rsid w:val="00BC20F2"/>
    <w:rsid w:val="00BC4211"/>
    <w:rsid w:val="00BC49BE"/>
    <w:rsid w:val="00BD298B"/>
    <w:rsid w:val="00BD6918"/>
    <w:rsid w:val="00BE55CE"/>
    <w:rsid w:val="00BE61E4"/>
    <w:rsid w:val="00BE6A67"/>
    <w:rsid w:val="00BF0B4C"/>
    <w:rsid w:val="00BF1966"/>
    <w:rsid w:val="00BF58D5"/>
    <w:rsid w:val="00C0450A"/>
    <w:rsid w:val="00C07859"/>
    <w:rsid w:val="00C07A41"/>
    <w:rsid w:val="00C1194E"/>
    <w:rsid w:val="00C167DC"/>
    <w:rsid w:val="00C20622"/>
    <w:rsid w:val="00C32EE2"/>
    <w:rsid w:val="00C3662C"/>
    <w:rsid w:val="00C368E8"/>
    <w:rsid w:val="00C4661F"/>
    <w:rsid w:val="00C50521"/>
    <w:rsid w:val="00C51A14"/>
    <w:rsid w:val="00C51F15"/>
    <w:rsid w:val="00C56C3C"/>
    <w:rsid w:val="00C7149A"/>
    <w:rsid w:val="00C729BA"/>
    <w:rsid w:val="00C7647E"/>
    <w:rsid w:val="00C77EAA"/>
    <w:rsid w:val="00C8351C"/>
    <w:rsid w:val="00C874F6"/>
    <w:rsid w:val="00C87D38"/>
    <w:rsid w:val="00C94E20"/>
    <w:rsid w:val="00CB31AD"/>
    <w:rsid w:val="00CC2AA2"/>
    <w:rsid w:val="00CC3673"/>
    <w:rsid w:val="00CC663E"/>
    <w:rsid w:val="00CC6712"/>
    <w:rsid w:val="00CD091F"/>
    <w:rsid w:val="00CD0A3B"/>
    <w:rsid w:val="00CD11BA"/>
    <w:rsid w:val="00CD5D20"/>
    <w:rsid w:val="00CE08C2"/>
    <w:rsid w:val="00CF6FCE"/>
    <w:rsid w:val="00D0071D"/>
    <w:rsid w:val="00D0417E"/>
    <w:rsid w:val="00D054B3"/>
    <w:rsid w:val="00D07331"/>
    <w:rsid w:val="00D2089D"/>
    <w:rsid w:val="00D23D08"/>
    <w:rsid w:val="00D30BDE"/>
    <w:rsid w:val="00D31143"/>
    <w:rsid w:val="00D36CC0"/>
    <w:rsid w:val="00D41063"/>
    <w:rsid w:val="00D4131E"/>
    <w:rsid w:val="00D44742"/>
    <w:rsid w:val="00D47E19"/>
    <w:rsid w:val="00D52766"/>
    <w:rsid w:val="00D5663A"/>
    <w:rsid w:val="00D63740"/>
    <w:rsid w:val="00D66CC9"/>
    <w:rsid w:val="00D718E3"/>
    <w:rsid w:val="00D75966"/>
    <w:rsid w:val="00D82583"/>
    <w:rsid w:val="00D83DF0"/>
    <w:rsid w:val="00D93A2C"/>
    <w:rsid w:val="00D97F66"/>
    <w:rsid w:val="00DA116D"/>
    <w:rsid w:val="00DB0DA4"/>
    <w:rsid w:val="00DB5F4A"/>
    <w:rsid w:val="00DB6271"/>
    <w:rsid w:val="00DB6A64"/>
    <w:rsid w:val="00DB7878"/>
    <w:rsid w:val="00DC45B3"/>
    <w:rsid w:val="00DD0D0A"/>
    <w:rsid w:val="00DE11B9"/>
    <w:rsid w:val="00DE49AC"/>
    <w:rsid w:val="00DF1B68"/>
    <w:rsid w:val="00DF68A1"/>
    <w:rsid w:val="00E041FC"/>
    <w:rsid w:val="00E04426"/>
    <w:rsid w:val="00E04DC2"/>
    <w:rsid w:val="00E13B79"/>
    <w:rsid w:val="00E15C57"/>
    <w:rsid w:val="00E2322C"/>
    <w:rsid w:val="00E24F2A"/>
    <w:rsid w:val="00E274CE"/>
    <w:rsid w:val="00E27B27"/>
    <w:rsid w:val="00E35BEC"/>
    <w:rsid w:val="00E405C5"/>
    <w:rsid w:val="00E44725"/>
    <w:rsid w:val="00E521EC"/>
    <w:rsid w:val="00E52C12"/>
    <w:rsid w:val="00E54B81"/>
    <w:rsid w:val="00E60D61"/>
    <w:rsid w:val="00E60D62"/>
    <w:rsid w:val="00E61562"/>
    <w:rsid w:val="00E62F1C"/>
    <w:rsid w:val="00E66EAA"/>
    <w:rsid w:val="00E67135"/>
    <w:rsid w:val="00E70AA1"/>
    <w:rsid w:val="00E70CA7"/>
    <w:rsid w:val="00E74D00"/>
    <w:rsid w:val="00E774DA"/>
    <w:rsid w:val="00E852D4"/>
    <w:rsid w:val="00E85DEE"/>
    <w:rsid w:val="00E86DFA"/>
    <w:rsid w:val="00E871F0"/>
    <w:rsid w:val="00EB63B6"/>
    <w:rsid w:val="00EC382C"/>
    <w:rsid w:val="00EC6CB2"/>
    <w:rsid w:val="00ED0BA5"/>
    <w:rsid w:val="00ED2C38"/>
    <w:rsid w:val="00ED3439"/>
    <w:rsid w:val="00EE73E8"/>
    <w:rsid w:val="00EE7B52"/>
    <w:rsid w:val="00EF1ED7"/>
    <w:rsid w:val="00EF3254"/>
    <w:rsid w:val="00EF3A10"/>
    <w:rsid w:val="00F11FC5"/>
    <w:rsid w:val="00F15F9B"/>
    <w:rsid w:val="00F21027"/>
    <w:rsid w:val="00F2366E"/>
    <w:rsid w:val="00F25230"/>
    <w:rsid w:val="00F31A90"/>
    <w:rsid w:val="00F32B79"/>
    <w:rsid w:val="00F33E9B"/>
    <w:rsid w:val="00F35A2D"/>
    <w:rsid w:val="00F36079"/>
    <w:rsid w:val="00F43889"/>
    <w:rsid w:val="00F4450D"/>
    <w:rsid w:val="00F53FC6"/>
    <w:rsid w:val="00F64677"/>
    <w:rsid w:val="00F74741"/>
    <w:rsid w:val="00F74B96"/>
    <w:rsid w:val="00F75CC3"/>
    <w:rsid w:val="00F7696F"/>
    <w:rsid w:val="00F8336F"/>
    <w:rsid w:val="00F83620"/>
    <w:rsid w:val="00F90FCA"/>
    <w:rsid w:val="00F9701B"/>
    <w:rsid w:val="00FA197D"/>
    <w:rsid w:val="00FA19A5"/>
    <w:rsid w:val="00FA21CC"/>
    <w:rsid w:val="00FA77E0"/>
    <w:rsid w:val="00FB1B8F"/>
    <w:rsid w:val="00FB35FF"/>
    <w:rsid w:val="00FB64A5"/>
    <w:rsid w:val="00FC721F"/>
    <w:rsid w:val="00FD0CB2"/>
    <w:rsid w:val="00FE1030"/>
    <w:rsid w:val="00FF07F3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2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2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jei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shstatutebook.ie/eli/2013/act/34/enacted/en/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A645-36BB-4D13-B84A-AC198784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Karl</dc:creator>
  <cp:lastModifiedBy>Keith Kelliher</cp:lastModifiedBy>
  <cp:revision>2</cp:revision>
  <cp:lastPrinted>2016-03-22T16:07:00Z</cp:lastPrinted>
  <dcterms:created xsi:type="dcterms:W3CDTF">2017-09-25T20:20:00Z</dcterms:created>
  <dcterms:modified xsi:type="dcterms:W3CDTF">2017-09-25T20:20:00Z</dcterms:modified>
</cp:coreProperties>
</file>